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9E" w:rsidRDefault="004A6F6E" w:rsidP="007E5B9E">
      <w:pPr>
        <w:spacing w:before="0"/>
        <w:jc w:val="right"/>
        <w:rPr>
          <w:b/>
        </w:rPr>
      </w:pPr>
      <w:r>
        <w:rPr>
          <w:b/>
        </w:rPr>
        <w:t>Приложение № 9</w:t>
      </w:r>
      <w:bookmarkStart w:id="0" w:name="_GoBack"/>
      <w:bookmarkEnd w:id="0"/>
    </w:p>
    <w:p w:rsidR="002F095C" w:rsidRPr="002F095C" w:rsidRDefault="002F095C" w:rsidP="007E5B9E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7E5B9E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7E5B9E">
      <w:pPr>
        <w:spacing w:before="0"/>
        <w:ind w:left="6237"/>
        <w:rPr>
          <w:b/>
        </w:rPr>
      </w:pPr>
    </w:p>
    <w:p w:rsidR="00694DE9" w:rsidRPr="00E61241" w:rsidRDefault="00694DE9" w:rsidP="007E5B9E">
      <w:pPr>
        <w:spacing w:before="0"/>
      </w:pPr>
    </w:p>
    <w:p w:rsidR="00B94356" w:rsidRPr="00B94356" w:rsidRDefault="00B94356" w:rsidP="007E5B9E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7E5B9E">
      <w:pPr>
        <w:spacing w:before="0"/>
        <w:jc w:val="center"/>
        <w:rPr>
          <w:b/>
          <w:bCs/>
        </w:rPr>
      </w:pPr>
    </w:p>
    <w:p w:rsidR="00B94356" w:rsidRPr="00B94356" w:rsidRDefault="00B94356" w:rsidP="007E5B9E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7E5B9E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7E5B9E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7E5B9E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7E5B9E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7E5B9E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7E5B9E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7E5B9E" w:rsidRPr="007E5B9E" w:rsidRDefault="007E5B9E" w:rsidP="007E5B9E">
      <w:pPr>
        <w:suppressAutoHyphens w:val="0"/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7E5B9E">
        <w:rPr>
          <w:b/>
        </w:rPr>
        <w:t>Относно:</w:t>
      </w:r>
      <w:r w:rsidRPr="007E5B9E">
        <w:t xml:space="preserve"> </w:t>
      </w:r>
      <w:r w:rsidRPr="007E5B9E">
        <w:rPr>
          <w:rFonts w:eastAsia="Calibri"/>
          <w:szCs w:val="20"/>
          <w:lang w:eastAsia="en-US"/>
        </w:rPr>
        <w:t>Процедура за възлагане на обществена поръчка с предмет:</w:t>
      </w:r>
      <w:r w:rsidRPr="007E5B9E">
        <w:rPr>
          <w:rFonts w:eastAsia="PMingLiU"/>
          <w:b/>
          <w:szCs w:val="20"/>
          <w:lang w:eastAsia="zh-TW"/>
        </w:rPr>
        <w:t xml:space="preserve"> </w:t>
      </w:r>
      <w:r w:rsidRPr="007E5B9E">
        <w:rPr>
          <w:rFonts w:eastAsia="TimesNewRoman,Bold"/>
          <w:b/>
          <w:bCs/>
          <w:color w:val="000000"/>
          <w:szCs w:val="20"/>
          <w:lang w:eastAsia="en-US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7E5B9E" w:rsidRPr="007E5B9E" w:rsidRDefault="007E5B9E" w:rsidP="007E5B9E">
      <w:pPr>
        <w:suppressAutoHyphens w:val="0"/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7E5B9E">
        <w:rPr>
          <w:rFonts w:eastAsia="TimesNewRoman,Bold"/>
          <w:b/>
          <w:bCs/>
          <w:color w:val="000000"/>
          <w:szCs w:val="20"/>
          <w:lang w:eastAsia="en-US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7E5B9E" w:rsidRPr="007E5B9E" w:rsidRDefault="007E5B9E" w:rsidP="007E5B9E">
      <w:pPr>
        <w:suppressAutoHyphens w:val="0"/>
        <w:spacing w:before="0"/>
        <w:rPr>
          <w:rFonts w:eastAsia="TimesNewRoman,Bold"/>
          <w:b/>
          <w:bCs/>
          <w:color w:val="000000"/>
          <w:szCs w:val="20"/>
          <w:lang w:val="en-US" w:eastAsia="en-US"/>
        </w:rPr>
      </w:pPr>
      <w:r w:rsidRPr="007E5B9E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данни“</w:t>
      </w:r>
    </w:p>
    <w:p w:rsidR="007E5B9E" w:rsidRPr="007E5B9E" w:rsidRDefault="007E5B9E" w:rsidP="007E5B9E">
      <w:pPr>
        <w:suppressAutoHyphens w:val="0"/>
        <w:spacing w:before="0"/>
        <w:rPr>
          <w:rFonts w:eastAsia="TimesNewRoman,Bold"/>
          <w:b/>
          <w:bCs/>
          <w:color w:val="000000"/>
          <w:szCs w:val="20"/>
          <w:lang w:val="en-US" w:eastAsia="en-US"/>
        </w:rPr>
      </w:pPr>
    </w:p>
    <w:p w:rsidR="007E5B9E" w:rsidRPr="007E5B9E" w:rsidRDefault="007E5B9E" w:rsidP="007E5B9E">
      <w:pPr>
        <w:suppressAutoHyphens w:val="0"/>
        <w:spacing w:before="0"/>
        <w:rPr>
          <w:rFonts w:cstheme="minorBidi"/>
          <w:b/>
          <w:lang w:eastAsia="en-US"/>
        </w:rPr>
      </w:pPr>
      <w:r w:rsidRPr="007E5B9E">
        <w:rPr>
          <w:rFonts w:eastAsia="TimesNewRoman,Bold"/>
          <w:b/>
          <w:bCs/>
          <w:color w:val="000000"/>
          <w:szCs w:val="20"/>
          <w:lang w:eastAsia="en-US"/>
        </w:rPr>
        <w:t xml:space="preserve">За Обособена позиция № </w:t>
      </w:r>
      <w:r w:rsidRPr="007E5B9E">
        <w:rPr>
          <w:rFonts w:eastAsia="TimesNewRoman,Bold"/>
          <w:b/>
          <w:bCs/>
          <w:color w:val="000000"/>
          <w:szCs w:val="20"/>
          <w:lang w:val="en-US" w:eastAsia="en-US"/>
        </w:rPr>
        <w:t>2</w:t>
      </w:r>
      <w:r w:rsidRPr="007E5B9E">
        <w:rPr>
          <w:rFonts w:eastAsia="TimesNewRoman,Bold"/>
          <w:b/>
          <w:bCs/>
          <w:color w:val="000000"/>
          <w:szCs w:val="20"/>
          <w:lang w:eastAsia="en-US"/>
        </w:rPr>
        <w:t xml:space="preserve"> – „Извънгаранционно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данни“</w:t>
      </w:r>
    </w:p>
    <w:p w:rsidR="00B7345E" w:rsidRPr="00B7345E" w:rsidRDefault="00B7345E" w:rsidP="007E5B9E">
      <w:pPr>
        <w:spacing w:before="0"/>
        <w:rPr>
          <w:b/>
          <w:bCs/>
        </w:rPr>
      </w:pPr>
    </w:p>
    <w:p w:rsidR="00B94356" w:rsidRPr="00B94356" w:rsidRDefault="00B94356" w:rsidP="007E5B9E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7E5B9E">
      <w:pPr>
        <w:spacing w:before="0"/>
        <w:rPr>
          <w:highlight w:val="yellow"/>
        </w:rPr>
      </w:pPr>
    </w:p>
    <w:p w:rsidR="0097434D" w:rsidRPr="00170ED2" w:rsidRDefault="0097434D" w:rsidP="007E5B9E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7E5B9E">
        <w:rPr>
          <w:rFonts w:eastAsia="Times New Roman"/>
          <w:lang w:eastAsia="en-US"/>
        </w:rPr>
        <w:t>предложение за изпълнение на поръчката</w:t>
      </w:r>
      <w:r w:rsidRPr="00170ED2">
        <w:rPr>
          <w:rFonts w:eastAsia="Times New Roman"/>
          <w:lang w:eastAsia="en-US"/>
        </w:rPr>
        <w:t xml:space="preserve"> при следните финансови условия:</w:t>
      </w:r>
    </w:p>
    <w:p w:rsidR="00170ED2" w:rsidRPr="00B7345E" w:rsidRDefault="00220052" w:rsidP="007E5B9E">
      <w:pPr>
        <w:spacing w:before="0"/>
        <w:ind w:firstLine="360"/>
        <w:rPr>
          <w:b/>
          <w:lang w:eastAsia="en-US"/>
        </w:rPr>
      </w:pPr>
      <w:r>
        <w:rPr>
          <w:lang w:eastAsia="en-US"/>
        </w:rPr>
        <w:t xml:space="preserve">1. </w:t>
      </w:r>
      <w:r w:rsidRPr="00B7345E">
        <w:rPr>
          <w:b/>
          <w:lang w:eastAsia="en-US"/>
        </w:rPr>
        <w:t>Ц</w:t>
      </w:r>
      <w:r w:rsidR="00103B31" w:rsidRPr="00B7345E">
        <w:rPr>
          <w:b/>
          <w:lang w:eastAsia="en-US"/>
        </w:rPr>
        <w:t>ена</w:t>
      </w:r>
      <w:r w:rsidRPr="00B7345E">
        <w:rPr>
          <w:b/>
          <w:lang w:eastAsia="en-US"/>
        </w:rPr>
        <w:t xml:space="preserve"> за</w:t>
      </w:r>
      <w:r w:rsidRPr="00B7345E">
        <w:rPr>
          <w:rFonts w:eastAsia="Times New Roman"/>
          <w:b/>
          <w:bCs/>
          <w:lang w:eastAsia="en-US"/>
        </w:rPr>
        <w:t xml:space="preserve"> </w:t>
      </w:r>
      <w:r w:rsidRPr="00B7345E">
        <w:rPr>
          <w:b/>
          <w:bCs/>
          <w:lang w:eastAsia="en-US"/>
        </w:rPr>
        <w:t xml:space="preserve">извършване на </w:t>
      </w:r>
      <w:r w:rsidR="00B7345E" w:rsidRPr="00B7345E">
        <w:rPr>
          <w:b/>
          <w:bCs/>
          <w:lang w:eastAsia="en-US"/>
        </w:rPr>
        <w:t>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</w:t>
      </w:r>
      <w:r w:rsidRPr="00B7345E">
        <w:rPr>
          <w:b/>
          <w:bCs/>
          <w:lang w:eastAsia="en-US"/>
        </w:rPr>
        <w:t xml:space="preserve"> </w:t>
      </w:r>
      <w:r w:rsidR="001468DF" w:rsidRPr="00B7345E">
        <w:rPr>
          <w:rFonts w:eastAsia="Times New Roman"/>
          <w:b/>
        </w:rPr>
        <w:t xml:space="preserve">- </w:t>
      </w:r>
      <w:r w:rsidR="00170ED2" w:rsidRPr="00B7345E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B7345E" w:rsidP="007E5B9E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2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B7345E" w:rsidP="007E5B9E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3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B7345E" w:rsidP="007E5B9E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211C03" w:rsidRPr="00170ED2" w:rsidRDefault="00211C03" w:rsidP="007E5B9E">
      <w:pPr>
        <w:suppressAutoHyphens w:val="0"/>
        <w:spacing w:before="0"/>
        <w:rPr>
          <w:rFonts w:eastAsia="Times New Roman"/>
          <w:lang w:val="en-US" w:eastAsia="bg-BG"/>
        </w:rPr>
      </w:pPr>
    </w:p>
    <w:p w:rsidR="005B39E7" w:rsidRPr="005B39E7" w:rsidRDefault="005B39E7" w:rsidP="007E5B9E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7E5B9E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175CEA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EA" w:rsidRDefault="002761EA" w:rsidP="007E5B9E">
      <w:pPr>
        <w:spacing w:before="0"/>
      </w:pPr>
      <w:r>
        <w:separator/>
      </w:r>
    </w:p>
  </w:endnote>
  <w:endnote w:type="continuationSeparator" w:id="0">
    <w:p w:rsidR="002761EA" w:rsidRDefault="002761EA" w:rsidP="007E5B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EA" w:rsidRDefault="002761EA" w:rsidP="007E5B9E">
      <w:pPr>
        <w:spacing w:before="0"/>
      </w:pPr>
      <w:r>
        <w:separator/>
      </w:r>
    </w:p>
  </w:footnote>
  <w:footnote w:type="continuationSeparator" w:id="0">
    <w:p w:rsidR="002761EA" w:rsidRDefault="002761EA" w:rsidP="007E5B9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761EA"/>
    <w:rsid w:val="002A09DE"/>
    <w:rsid w:val="002A606C"/>
    <w:rsid w:val="002C2926"/>
    <w:rsid w:val="002C2EF9"/>
    <w:rsid w:val="002D5E0A"/>
    <w:rsid w:val="002D70FA"/>
    <w:rsid w:val="002E0FB6"/>
    <w:rsid w:val="002E3981"/>
    <w:rsid w:val="002E6E36"/>
    <w:rsid w:val="002F095C"/>
    <w:rsid w:val="00351C65"/>
    <w:rsid w:val="003B3670"/>
    <w:rsid w:val="003F2D71"/>
    <w:rsid w:val="00435D0A"/>
    <w:rsid w:val="004529CF"/>
    <w:rsid w:val="004A6F6E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96C5B"/>
    <w:rsid w:val="007358AC"/>
    <w:rsid w:val="00763174"/>
    <w:rsid w:val="0078253C"/>
    <w:rsid w:val="00797FED"/>
    <w:rsid w:val="007A592A"/>
    <w:rsid w:val="007D0900"/>
    <w:rsid w:val="007E5B9E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7345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34769"/>
    <w:rsid w:val="00E901EA"/>
    <w:rsid w:val="00EA1467"/>
    <w:rsid w:val="00EA3A6B"/>
    <w:rsid w:val="00EB0270"/>
    <w:rsid w:val="00EB657C"/>
    <w:rsid w:val="00EF096A"/>
    <w:rsid w:val="00FA2DDE"/>
    <w:rsid w:val="00FB372F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A003"/>
  <w15:docId w15:val="{6391D237-4EF6-4FBF-AAC9-1D455D9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Кристина Геoргиева</cp:lastModifiedBy>
  <cp:revision>4</cp:revision>
  <cp:lastPrinted>2017-03-06T08:53:00Z</cp:lastPrinted>
  <dcterms:created xsi:type="dcterms:W3CDTF">2017-03-31T10:23:00Z</dcterms:created>
  <dcterms:modified xsi:type="dcterms:W3CDTF">2019-03-29T13:46:00Z</dcterms:modified>
</cp:coreProperties>
</file>